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4A" w:rsidRPr="00F70A06" w:rsidRDefault="00502C8D" w:rsidP="0036724A">
      <w:pPr>
        <w:jc w:val="center"/>
        <w:rPr>
          <w:b/>
        </w:rPr>
      </w:pPr>
      <w:bookmarkStart w:id="0" w:name="_GoBack"/>
      <w:bookmarkEnd w:id="0"/>
      <w:r>
        <w:rPr>
          <w:rFonts w:eastAsia="Times New Roman" w:cs="Arial"/>
          <w:b/>
          <w:bCs/>
          <w:color w:val="2E74B5"/>
          <w:sz w:val="28"/>
          <w:szCs w:val="28"/>
          <w:lang w:eastAsia="nl-BE"/>
        </w:rPr>
        <w:t>Hoe bereid</w:t>
      </w:r>
      <w:r w:rsidR="0036724A" w:rsidRPr="00F70A06">
        <w:rPr>
          <w:rFonts w:eastAsia="Times New Roman" w:cs="Arial"/>
          <w:b/>
          <w:bCs/>
          <w:color w:val="2E74B5"/>
          <w:sz w:val="28"/>
          <w:szCs w:val="28"/>
          <w:lang w:eastAsia="nl-BE"/>
        </w:rPr>
        <w:t xml:space="preserve"> je als duo</w:t>
      </w:r>
      <w:r w:rsidR="00F70A06" w:rsidRPr="00F70A06">
        <w:rPr>
          <w:rFonts w:eastAsia="Times New Roman" w:cs="Arial"/>
          <w:b/>
          <w:bCs/>
          <w:color w:val="2E74B5"/>
          <w:sz w:val="28"/>
          <w:szCs w:val="28"/>
          <w:lang w:eastAsia="nl-BE"/>
        </w:rPr>
        <w:t xml:space="preserve"> een activiteit</w:t>
      </w:r>
      <w:r>
        <w:rPr>
          <w:rFonts w:eastAsia="Times New Roman" w:cs="Arial"/>
          <w:b/>
          <w:bCs/>
          <w:color w:val="2E74B5"/>
          <w:sz w:val="28"/>
          <w:szCs w:val="28"/>
          <w:lang w:eastAsia="nl-BE"/>
        </w:rPr>
        <w:t xml:space="preserve"> voor</w:t>
      </w:r>
      <w:r w:rsidR="0036724A" w:rsidRPr="00F70A06">
        <w:rPr>
          <w:rFonts w:eastAsia="Times New Roman" w:cs="Arial"/>
          <w:b/>
          <w:bCs/>
          <w:color w:val="2E74B5"/>
          <w:sz w:val="28"/>
          <w:szCs w:val="28"/>
          <w:lang w:eastAsia="nl-BE"/>
        </w:rPr>
        <w:t>?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DE1F0C" w:rsidTr="00502C8D">
        <w:tc>
          <w:tcPr>
            <w:tcW w:w="2235" w:type="dxa"/>
          </w:tcPr>
          <w:p w:rsidR="00DE1F0C" w:rsidRPr="00F70A06" w:rsidRDefault="00F70A06" w:rsidP="0036724A">
            <w:pPr>
              <w:spacing w:before="100" w:beforeAutospacing="1" w:after="0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F70A06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DE1F0C" w:rsidRPr="00F70A06" w:rsidRDefault="00F70A06" w:rsidP="00502C8D">
            <w:pPr>
              <w:spacing w:before="100" w:beforeAutospacing="1" w:after="0"/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</w:pPr>
            <w:r w:rsidRPr="00F70A06"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  <w:t>stappenplan</w:t>
            </w:r>
          </w:p>
        </w:tc>
      </w:tr>
      <w:tr w:rsidR="00502C8D" w:rsidRPr="00502C8D" w:rsidTr="00502C8D">
        <w:tc>
          <w:tcPr>
            <w:tcW w:w="2235" w:type="dxa"/>
          </w:tcPr>
          <w:p w:rsidR="00502C8D" w:rsidRPr="00502C8D" w:rsidRDefault="00502C8D" w:rsidP="00B73801">
            <w:pPr>
              <w:spacing w:before="100" w:beforeAutospacing="1" w:after="0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502C8D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502C8D" w:rsidRPr="00502C8D" w:rsidRDefault="00502C8D" w:rsidP="00502C8D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een activiteit in duo voorbereiden</w:t>
            </w:r>
          </w:p>
        </w:tc>
      </w:tr>
      <w:tr w:rsidR="00DE1F0C" w:rsidTr="00502C8D">
        <w:tc>
          <w:tcPr>
            <w:tcW w:w="2235" w:type="dxa"/>
          </w:tcPr>
          <w:p w:rsidR="00DE1F0C" w:rsidRPr="00F70A06" w:rsidRDefault="00F70A06" w:rsidP="007A1602">
            <w:pPr>
              <w:spacing w:before="100" w:beforeAutospacing="1" w:after="0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F70A06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DE1F0C" w:rsidRPr="00F70A06" w:rsidRDefault="00F70A06" w:rsidP="007A1602">
            <w:pPr>
              <w:spacing w:before="100" w:beforeAutospacing="1" w:after="0"/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</w:pPr>
            <w:r w:rsidRPr="00F70A06"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  <w:t>studenten/leerkrachten</w:t>
            </w:r>
          </w:p>
        </w:tc>
      </w:tr>
      <w:tr w:rsidR="00DE1F0C" w:rsidTr="00502C8D">
        <w:tc>
          <w:tcPr>
            <w:tcW w:w="2235" w:type="dxa"/>
          </w:tcPr>
          <w:p w:rsidR="00DE1F0C" w:rsidRPr="00F70A06" w:rsidRDefault="00F70A06" w:rsidP="007A1602">
            <w:pPr>
              <w:spacing w:before="100" w:beforeAutospacing="1" w:after="0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F70A06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DE1F0C" w:rsidRPr="00F70A06" w:rsidRDefault="005E25AF" w:rsidP="007A1602">
            <w:pPr>
              <w:spacing w:before="100" w:beforeAutospacing="1" w:after="0"/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</w:pPr>
            <w:r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  <w:t>z</w:t>
            </w:r>
            <w:r w:rsidR="00F70A06" w:rsidRPr="00F70A06"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  <w:t>elfstandig</w:t>
            </w:r>
            <w:r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2E74B5"/>
                <w:szCs w:val="28"/>
                <w:lang w:eastAsia="nl-BE"/>
              </w:rPr>
              <w:t>/ in (leraren)opleiding</w:t>
            </w:r>
          </w:p>
        </w:tc>
      </w:tr>
      <w:tr w:rsidR="00DE1F0C" w:rsidTr="00502C8D">
        <w:tc>
          <w:tcPr>
            <w:tcW w:w="2235" w:type="dxa"/>
          </w:tcPr>
          <w:p w:rsidR="00DE1F0C" w:rsidRPr="00F70A06" w:rsidRDefault="00F70A06" w:rsidP="007A1602">
            <w:pPr>
              <w:spacing w:before="100" w:beforeAutospacing="1" w:after="0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F70A06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DE1F0C" w:rsidRPr="00F70A06" w:rsidRDefault="00F70A06" w:rsidP="00AB4EB1">
            <w:pPr>
              <w:spacing w:before="100" w:beforeAutospacing="1" w:after="0"/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</w:pPr>
            <w:r w:rsidRPr="00F70A06"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  <w:t>voorbereiden, didaktiek, duostage</w:t>
            </w:r>
            <w:r w:rsidR="004F4EA4"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  <w:t>, team</w:t>
            </w:r>
            <w:r w:rsidR="00E42D56"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  <w:t xml:space="preserve"> </w:t>
            </w:r>
            <w:r w:rsidR="004F4EA4">
              <w:rPr>
                <w:rFonts w:eastAsia="Times New Roman" w:cs="Arial"/>
                <w:bCs/>
                <w:i/>
                <w:color w:val="2E74B5"/>
                <w:sz w:val="24"/>
                <w:szCs w:val="28"/>
                <w:lang w:eastAsia="nl-BE"/>
              </w:rPr>
              <w:t>teaching</w:t>
            </w:r>
          </w:p>
        </w:tc>
      </w:tr>
    </w:tbl>
    <w:p w:rsidR="00F70A06" w:rsidRDefault="00F70A06" w:rsidP="00F56A2A">
      <w:pPr>
        <w:spacing w:after="200"/>
        <w:rPr>
          <w:rFonts w:ascii="Calibri" w:eastAsia="Times New Roman" w:hAnsi="Calibri" w:cs="Times New Roman"/>
          <w:color w:val="000000"/>
          <w:sz w:val="27"/>
          <w:szCs w:val="27"/>
          <w:lang w:eastAsia="nl-BE"/>
        </w:rPr>
      </w:pPr>
    </w:p>
    <w:p w:rsidR="00F56A2A" w:rsidRPr="00F70A06" w:rsidRDefault="00F56A2A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>Maak een brainstorm rond een (vermoedelijk) belangstellingscentrum.</w:t>
      </w:r>
    </w:p>
    <w:p w:rsidR="00AF25E4" w:rsidRPr="00F70A06" w:rsidRDefault="00AF25E4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>Verzamel gezamenlijk bronnen (=achtergrondinformatie) over het uit te werken belangstellingscentrum.</w:t>
      </w:r>
    </w:p>
    <w:p w:rsidR="00F56A2A" w:rsidRPr="00F70A06" w:rsidRDefault="00F56A2A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>Schat de didactische beginsituatie van de groep kleuters in.</w:t>
      </w:r>
    </w:p>
    <w:p w:rsidR="00F56A2A" w:rsidRPr="00F70A06" w:rsidRDefault="00F56A2A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Bepaal de na te streven </w:t>
      </w:r>
      <w:r w:rsidR="00F70F20" w:rsidRPr="00F70A06">
        <w:rPr>
          <w:rFonts w:eastAsia="Times New Roman" w:cs="Arial"/>
          <w:color w:val="000000"/>
          <w:sz w:val="28"/>
          <w:szCs w:val="28"/>
          <w:lang w:eastAsia="nl-BE"/>
        </w:rPr>
        <w:t>leerplandoelstellingen (stap 3</w:t>
      </w: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 zal in deze fase </w:t>
      </w:r>
      <w:r w:rsidRPr="00F70A06">
        <w:rPr>
          <w:rFonts w:eastAsia="Times New Roman" w:cs="Arial"/>
          <w:color w:val="000000"/>
          <w:sz w:val="28"/>
          <w:szCs w:val="28"/>
          <w:lang w:eastAsia="nl-BE"/>
        </w:rPr>
        <w:lastRenderedPageBreak/>
        <w:t>bijgestuurd worden in functie van individuele noden van kleuters).</w:t>
      </w:r>
    </w:p>
    <w:p w:rsidR="00F56A2A" w:rsidRPr="00F70A06" w:rsidRDefault="00F56A2A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Schrijf kort </w:t>
      </w:r>
      <w:r w:rsidR="000C741F" w:rsidRPr="00F70A06">
        <w:rPr>
          <w:rFonts w:eastAsia="Times New Roman" w:cs="Arial"/>
          <w:color w:val="000000"/>
          <w:sz w:val="28"/>
          <w:szCs w:val="28"/>
          <w:lang w:eastAsia="nl-BE"/>
        </w:rPr>
        <w:t>uit of bespreek</w:t>
      </w: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 hoe de speelleeractiviteit </w:t>
      </w:r>
      <w:r w:rsidR="000C741F" w:rsidRPr="00F70A06">
        <w:rPr>
          <w:rFonts w:eastAsia="Times New Roman" w:cs="Arial"/>
          <w:color w:val="000000"/>
          <w:sz w:val="28"/>
          <w:szCs w:val="28"/>
          <w:lang w:eastAsia="nl-BE"/>
        </w:rPr>
        <w:t>ongevee</w:t>
      </w:r>
      <w:r w:rsidR="00253FC2" w:rsidRPr="00F70A06">
        <w:rPr>
          <w:rFonts w:eastAsia="Times New Roman" w:cs="Arial"/>
          <w:color w:val="000000"/>
          <w:sz w:val="28"/>
          <w:szCs w:val="28"/>
          <w:lang w:eastAsia="nl-BE"/>
        </w:rPr>
        <w:t>r zal verlopen</w:t>
      </w: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>.</w:t>
      </w:r>
    </w:p>
    <w:p w:rsidR="00F56A2A" w:rsidRPr="00F70A06" w:rsidRDefault="00F56A2A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>Bepaal de samenwerkingsvorm binnen het duo leerkrachten.</w:t>
      </w:r>
    </w:p>
    <w:p w:rsidR="00F56A2A" w:rsidRPr="00F70A06" w:rsidRDefault="00F56A2A" w:rsidP="00F70A06">
      <w:pPr>
        <w:ind w:left="851" w:right="141"/>
        <w:jc w:val="both"/>
        <w:rPr>
          <w:rFonts w:cs="Arial"/>
          <w:b/>
          <w:i/>
          <w:szCs w:val="28"/>
        </w:rPr>
      </w:pPr>
      <w:r w:rsidRPr="00F70A06">
        <w:rPr>
          <w:rFonts w:cs="Arial"/>
          <w:b/>
          <w:i/>
          <w:szCs w:val="28"/>
        </w:rPr>
        <w:t>TT-</w:t>
      </w:r>
      <w:proofErr w:type="spellStart"/>
      <w:r w:rsidRPr="00F70A06">
        <w:rPr>
          <w:rFonts w:cs="Arial"/>
          <w:b/>
          <w:i/>
          <w:szCs w:val="28"/>
        </w:rPr>
        <w:t>Duowerk</w:t>
      </w:r>
      <w:proofErr w:type="spellEnd"/>
    </w:p>
    <w:p w:rsidR="00F56A2A" w:rsidRPr="00F70A06" w:rsidRDefault="00F56A2A" w:rsidP="00F70A06">
      <w:pPr>
        <w:ind w:left="851" w:right="141"/>
        <w:jc w:val="both"/>
        <w:rPr>
          <w:rFonts w:cs="Arial"/>
          <w:i/>
          <w:szCs w:val="28"/>
        </w:rPr>
      </w:pPr>
      <w:r w:rsidRPr="00F70A06">
        <w:rPr>
          <w:rFonts w:cs="Arial"/>
          <w:i/>
          <w:szCs w:val="28"/>
        </w:rPr>
        <w:t xml:space="preserve"> Beide leerkrachten begeleiden simultaan één en dezelfde activiteit</w:t>
      </w:r>
    </w:p>
    <w:p w:rsidR="00F56A2A" w:rsidRPr="00F70A06" w:rsidRDefault="00F56A2A" w:rsidP="00F70A06">
      <w:pPr>
        <w:ind w:left="851" w:right="141"/>
        <w:jc w:val="both"/>
        <w:rPr>
          <w:rFonts w:cs="Arial"/>
          <w:b/>
          <w:i/>
          <w:szCs w:val="28"/>
        </w:rPr>
      </w:pPr>
      <w:r w:rsidRPr="00F70A06">
        <w:rPr>
          <w:rFonts w:cs="Arial"/>
          <w:b/>
          <w:i/>
          <w:szCs w:val="28"/>
        </w:rPr>
        <w:t>TT-Parallelwerk</w:t>
      </w:r>
    </w:p>
    <w:p w:rsidR="00F56A2A" w:rsidRPr="00F70A06" w:rsidRDefault="00F56A2A" w:rsidP="00F70A06">
      <w:pPr>
        <w:ind w:left="851" w:right="141"/>
        <w:jc w:val="both"/>
        <w:rPr>
          <w:rFonts w:cs="Arial"/>
          <w:i/>
          <w:szCs w:val="28"/>
        </w:rPr>
      </w:pPr>
      <w:r w:rsidRPr="00F70A06">
        <w:rPr>
          <w:rFonts w:cs="Arial"/>
          <w:i/>
          <w:szCs w:val="28"/>
        </w:rPr>
        <w:t xml:space="preserve"> Beide leerkrachten begeleiden simultaan  twee verschillende activiteiten</w:t>
      </w:r>
    </w:p>
    <w:p w:rsidR="00F56A2A" w:rsidRPr="00F70A06" w:rsidRDefault="00F56A2A" w:rsidP="00F70A06">
      <w:pPr>
        <w:ind w:left="851" w:right="141"/>
        <w:jc w:val="both"/>
        <w:rPr>
          <w:rFonts w:cs="Arial"/>
          <w:b/>
          <w:i/>
          <w:szCs w:val="28"/>
        </w:rPr>
      </w:pPr>
      <w:r w:rsidRPr="00F70A06">
        <w:rPr>
          <w:rFonts w:cs="Arial"/>
          <w:b/>
          <w:i/>
          <w:szCs w:val="28"/>
        </w:rPr>
        <w:t>TT-Didactische observaties</w:t>
      </w:r>
    </w:p>
    <w:p w:rsidR="00F56A2A" w:rsidRPr="00F70A06" w:rsidRDefault="00F56A2A" w:rsidP="00F70A06">
      <w:pPr>
        <w:ind w:left="851" w:right="141"/>
        <w:jc w:val="both"/>
        <w:rPr>
          <w:rFonts w:cs="Arial"/>
          <w:i/>
          <w:szCs w:val="28"/>
        </w:rPr>
      </w:pPr>
      <w:r w:rsidRPr="00F70A06">
        <w:rPr>
          <w:rFonts w:cs="Arial"/>
          <w:i/>
          <w:szCs w:val="28"/>
        </w:rPr>
        <w:lastRenderedPageBreak/>
        <w:t xml:space="preserve"> De ene leerkracht begeleidt  een activiteit, de andere leerkracht observeert de kleuters</w:t>
      </w:r>
      <w:r w:rsidR="000F231E" w:rsidRPr="00F70A06">
        <w:rPr>
          <w:rFonts w:cs="Arial"/>
          <w:i/>
          <w:szCs w:val="28"/>
        </w:rPr>
        <w:t xml:space="preserve"> en/of</w:t>
      </w:r>
      <w:r w:rsidRPr="00F70A06">
        <w:rPr>
          <w:rFonts w:cs="Arial"/>
          <w:i/>
          <w:szCs w:val="28"/>
        </w:rPr>
        <w:t xml:space="preserve"> de leerkracht</w:t>
      </w:r>
    </w:p>
    <w:p w:rsidR="00F56A2A" w:rsidRPr="00F70A06" w:rsidRDefault="00F56A2A" w:rsidP="00F70A06">
      <w:pPr>
        <w:ind w:left="284" w:right="992" w:hanging="284"/>
        <w:jc w:val="both"/>
        <w:rPr>
          <w:rFonts w:cs="Arial"/>
          <w:i/>
          <w:sz w:val="16"/>
          <w:szCs w:val="28"/>
        </w:rPr>
      </w:pPr>
    </w:p>
    <w:p w:rsidR="000560AE" w:rsidRPr="00F70A06" w:rsidRDefault="000560AE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In dit geval kies je samen voor </w:t>
      </w:r>
      <w:r w:rsidRPr="00741B87">
        <w:rPr>
          <w:rFonts w:eastAsia="Times New Roman" w:cs="Arial"/>
          <w:i/>
          <w:color w:val="000000"/>
          <w:sz w:val="28"/>
          <w:szCs w:val="28"/>
          <w:lang w:eastAsia="nl-BE"/>
        </w:rPr>
        <w:t>TT-</w:t>
      </w:r>
      <w:proofErr w:type="spellStart"/>
      <w:r w:rsidRPr="00741B87">
        <w:rPr>
          <w:rFonts w:eastAsia="Times New Roman" w:cs="Arial"/>
          <w:i/>
          <w:color w:val="000000"/>
          <w:sz w:val="28"/>
          <w:szCs w:val="28"/>
          <w:lang w:eastAsia="nl-BE"/>
        </w:rPr>
        <w:t>Duowerk</w:t>
      </w:r>
      <w:proofErr w:type="spellEnd"/>
    </w:p>
    <w:p w:rsidR="00F56A2A" w:rsidRPr="00F70A06" w:rsidRDefault="00F56A2A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>Ga na of jullie beiden achter de</w:t>
      </w:r>
      <w:r w:rsidR="00AB4EB1"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 na te streven</w:t>
      </w: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 doelstellingen en </w:t>
      </w:r>
      <w:r w:rsidR="00AB4EB1"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gekozen </w:t>
      </w: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>werkvormen staan. Bespreek, indien nodig.</w:t>
      </w:r>
    </w:p>
    <w:p w:rsidR="00F56A2A" w:rsidRPr="00F70A06" w:rsidRDefault="00AB4EB1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>V</w:t>
      </w:r>
      <w:r w:rsidR="000C741F"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ul samen 1 </w:t>
      </w:r>
      <w:r w:rsidR="008C10E3" w:rsidRPr="00F70A06">
        <w:rPr>
          <w:rFonts w:eastAsia="Times New Roman" w:cs="Arial"/>
          <w:color w:val="000000"/>
          <w:sz w:val="28"/>
          <w:szCs w:val="28"/>
          <w:lang w:eastAsia="nl-BE"/>
        </w:rPr>
        <w:t>voorbereidingsformulier voor een kleuteractiviteit</w:t>
      </w:r>
      <w:r w:rsidR="000C741F"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 in</w:t>
      </w:r>
      <w:r w:rsidR="000560AE"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. Geef per fase binnen de activiteit </w:t>
      </w: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minstens </w:t>
      </w:r>
      <w:r w:rsidR="000560AE" w:rsidRPr="00F70A06">
        <w:rPr>
          <w:rFonts w:eastAsia="Times New Roman" w:cs="Arial"/>
          <w:color w:val="000000"/>
          <w:sz w:val="28"/>
          <w:szCs w:val="28"/>
          <w:lang w:eastAsia="nl-BE"/>
        </w:rPr>
        <w:t>aan wie op welk moment instructies geeft</w:t>
      </w:r>
      <w:r w:rsidR="000C741F" w:rsidRPr="00F70A06">
        <w:rPr>
          <w:rFonts w:eastAsia="Times New Roman" w:cs="Arial"/>
          <w:color w:val="000000"/>
          <w:sz w:val="28"/>
          <w:szCs w:val="28"/>
          <w:lang w:eastAsia="nl-BE"/>
        </w:rPr>
        <w:t>.</w:t>
      </w:r>
    </w:p>
    <w:p w:rsidR="005B447B" w:rsidRPr="00F70A06" w:rsidRDefault="005B447B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8"/>
          <w:szCs w:val="28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lastRenderedPageBreak/>
        <w:t>Bekijk samen</w:t>
      </w:r>
      <w:r w:rsidR="00B32871"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 of jullie akkoord kunnen gaan met elk onderdeel van de voorbereiding. Gebruik hiertoe het </w:t>
      </w:r>
      <w:hyperlink r:id="rId8" w:history="1">
        <w:r w:rsidR="007848BD" w:rsidRPr="008C76E8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>e</w:t>
        </w:r>
        <w:r w:rsidR="00B32871" w:rsidRPr="008C76E8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 xml:space="preserve">valuatieformulier voorbereiding </w:t>
        </w:r>
        <w:r w:rsidR="00741B87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>TT-</w:t>
        </w:r>
        <w:proofErr w:type="spellStart"/>
        <w:r w:rsidR="00F70A06" w:rsidRPr="00741B87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>duowerk</w:t>
        </w:r>
        <w:proofErr w:type="spellEnd"/>
        <w:r w:rsidR="00B32871" w:rsidRPr="008C76E8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 xml:space="preserve"> in de kleuterklas</w:t>
        </w:r>
      </w:hyperlink>
    </w:p>
    <w:p w:rsidR="00AB4EB1" w:rsidRPr="00F70A06" w:rsidRDefault="00B32871" w:rsidP="00F70A06">
      <w:pPr>
        <w:pStyle w:val="Lijstalinea"/>
        <w:numPr>
          <w:ilvl w:val="0"/>
          <w:numId w:val="2"/>
        </w:numPr>
        <w:spacing w:after="200"/>
        <w:ind w:left="284" w:hanging="284"/>
        <w:rPr>
          <w:rFonts w:eastAsia="Times New Roman" w:cs="Arial"/>
          <w:color w:val="000000"/>
          <w:sz w:val="24"/>
          <w:szCs w:val="24"/>
          <w:lang w:eastAsia="nl-BE"/>
        </w:rPr>
      </w:pPr>
      <w:r w:rsidRPr="00F70A06">
        <w:rPr>
          <w:rFonts w:eastAsia="Times New Roman" w:cs="Arial"/>
          <w:color w:val="000000"/>
          <w:sz w:val="28"/>
          <w:szCs w:val="28"/>
          <w:lang w:eastAsia="nl-BE"/>
        </w:rPr>
        <w:t xml:space="preserve">Duowerk: Leg op papier vast wie waarvoor zal zorgen in functie van de activiteit, d.m.v. het </w:t>
      </w:r>
      <w:hyperlink r:id="rId9" w:history="1">
        <w:r w:rsidRPr="00741B87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 xml:space="preserve">praktisch voorbereidingsformulier </w:t>
        </w:r>
        <w:r w:rsidR="00741B87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>TT-</w:t>
        </w:r>
        <w:proofErr w:type="spellStart"/>
        <w:r w:rsidRPr="00741B87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>duowerk</w:t>
        </w:r>
        <w:proofErr w:type="spellEnd"/>
        <w:r w:rsidRPr="008C76E8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 xml:space="preserve"> in de kleuterkla</w:t>
        </w:r>
        <w:r w:rsidR="00AB4EB1" w:rsidRPr="008C76E8">
          <w:rPr>
            <w:rStyle w:val="Hyperlink"/>
            <w:rFonts w:eastAsia="Times New Roman" w:cs="Arial"/>
            <w:i/>
            <w:iCs/>
            <w:spacing w:val="15"/>
            <w:sz w:val="28"/>
            <w:szCs w:val="28"/>
          </w:rPr>
          <w:t>s</w:t>
        </w:r>
      </w:hyperlink>
      <w:r w:rsidR="00AB4EB1" w:rsidRPr="00F70A06">
        <w:rPr>
          <w:rFonts w:eastAsia="Times New Roman" w:cs="Arial"/>
          <w:i/>
          <w:iCs/>
          <w:color w:val="009C7C"/>
          <w:spacing w:val="15"/>
          <w:sz w:val="28"/>
          <w:szCs w:val="28"/>
        </w:rPr>
        <w:t>.</w:t>
      </w:r>
      <w:r w:rsidRPr="00F70A06">
        <w:rPr>
          <w:rFonts w:eastAsia="Times New Roman" w:cs="Arial"/>
          <w:i/>
          <w:iCs/>
          <w:color w:val="009C7C"/>
          <w:spacing w:val="15"/>
          <w:sz w:val="28"/>
          <w:szCs w:val="28"/>
        </w:rPr>
        <w:t xml:space="preserve"> </w:t>
      </w:r>
    </w:p>
    <w:p w:rsidR="007C4876" w:rsidRDefault="007C4876"/>
    <w:sectPr w:rsidR="007C4876" w:rsidSect="007C48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5A" w:rsidRDefault="0031045A" w:rsidP="001B314C">
      <w:pPr>
        <w:spacing w:after="0"/>
      </w:pPr>
      <w:r>
        <w:separator/>
      </w:r>
    </w:p>
  </w:endnote>
  <w:endnote w:type="continuationSeparator" w:id="0">
    <w:p w:rsidR="0031045A" w:rsidRDefault="0031045A" w:rsidP="001B3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FE" w:rsidRDefault="00590AFE" w:rsidP="00590AFE">
    <w:pPr>
      <w:pStyle w:val="Voettekst"/>
      <w:pBdr>
        <w:top w:val="thinThickSmallGap" w:sz="24" w:space="1" w:color="622423" w:themeColor="accent2" w:themeShade="7F"/>
      </w:pBdr>
      <w:ind w:left="-142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90AFE" w:rsidRDefault="00590A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5A" w:rsidRDefault="0031045A" w:rsidP="001B314C">
      <w:pPr>
        <w:spacing w:after="0"/>
      </w:pPr>
      <w:r>
        <w:separator/>
      </w:r>
    </w:p>
  </w:footnote>
  <w:footnote w:type="continuationSeparator" w:id="0">
    <w:p w:rsidR="0031045A" w:rsidRDefault="0031045A" w:rsidP="001B31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sz w:val="32"/>
        <w:szCs w:val="32"/>
        <w:lang w:val="en-US"/>
      </w:rPr>
      <w:alias w:val="Titel"/>
      <w:id w:val="77738743"/>
      <w:placeholder>
        <w:docPart w:val="FFD5E2281A0B43E09AB2184FC66F74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314C" w:rsidRPr="00FC141C" w:rsidRDefault="00A43F86" w:rsidP="00590AFE">
        <w:pPr>
          <w:pStyle w:val="Koptekst"/>
          <w:pBdr>
            <w:bottom w:val="thickThinSmallGap" w:sz="24" w:space="1" w:color="622423" w:themeColor="accent2" w:themeShade="7F"/>
          </w:pBdr>
          <w:tabs>
            <w:tab w:val="clear" w:pos="9072"/>
            <w:tab w:val="right" w:pos="9639"/>
          </w:tabs>
          <w:ind w:left="-142" w:right="1"/>
          <w:jc w:val="center"/>
          <w:rPr>
            <w:rFonts w:eastAsiaTheme="majorEastAsia" w:cs="Arial"/>
            <w:sz w:val="32"/>
            <w:szCs w:val="32"/>
            <w:lang w:val="en-US"/>
          </w:rPr>
        </w:pPr>
        <w:r w:rsidRPr="00FC141C">
          <w:rPr>
            <w:rFonts w:eastAsiaTheme="majorEastAsia" w:cs="Arial"/>
            <w:sz w:val="32"/>
            <w:szCs w:val="32"/>
            <w:lang w:val="en-US"/>
          </w:rPr>
          <w:t>http://inteamindeklas.weebly.com/</w:t>
        </w:r>
      </w:p>
    </w:sdtContent>
  </w:sdt>
  <w:p w:rsidR="001B314C" w:rsidRPr="00A43F86" w:rsidRDefault="001B314C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32E"/>
    <w:multiLevelType w:val="multilevel"/>
    <w:tmpl w:val="3BA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84F9E"/>
    <w:multiLevelType w:val="hybridMultilevel"/>
    <w:tmpl w:val="6096F5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2A"/>
    <w:rsid w:val="00023574"/>
    <w:rsid w:val="000560AE"/>
    <w:rsid w:val="000732A1"/>
    <w:rsid w:val="000C741F"/>
    <w:rsid w:val="000F231E"/>
    <w:rsid w:val="001070B6"/>
    <w:rsid w:val="0015105F"/>
    <w:rsid w:val="001A3891"/>
    <w:rsid w:val="001A71B7"/>
    <w:rsid w:val="001B314C"/>
    <w:rsid w:val="001E6143"/>
    <w:rsid w:val="00253FC2"/>
    <w:rsid w:val="0026627D"/>
    <w:rsid w:val="00292607"/>
    <w:rsid w:val="0031045A"/>
    <w:rsid w:val="0036724A"/>
    <w:rsid w:val="0039471F"/>
    <w:rsid w:val="003D3344"/>
    <w:rsid w:val="004610EC"/>
    <w:rsid w:val="00486C9E"/>
    <w:rsid w:val="00487542"/>
    <w:rsid w:val="004A2543"/>
    <w:rsid w:val="004B7A50"/>
    <w:rsid w:val="004F4EA4"/>
    <w:rsid w:val="00502C8D"/>
    <w:rsid w:val="00537AA4"/>
    <w:rsid w:val="00564BEC"/>
    <w:rsid w:val="0058165C"/>
    <w:rsid w:val="00590AFE"/>
    <w:rsid w:val="005B447B"/>
    <w:rsid w:val="005E25AF"/>
    <w:rsid w:val="00630038"/>
    <w:rsid w:val="00682387"/>
    <w:rsid w:val="006C6531"/>
    <w:rsid w:val="006D0FA6"/>
    <w:rsid w:val="006F3529"/>
    <w:rsid w:val="007015B6"/>
    <w:rsid w:val="00741B87"/>
    <w:rsid w:val="00750141"/>
    <w:rsid w:val="007848BD"/>
    <w:rsid w:val="007A1602"/>
    <w:rsid w:val="007B27A0"/>
    <w:rsid w:val="007B4B1D"/>
    <w:rsid w:val="007B51B3"/>
    <w:rsid w:val="007C4876"/>
    <w:rsid w:val="00810432"/>
    <w:rsid w:val="008B3DFF"/>
    <w:rsid w:val="008C10E3"/>
    <w:rsid w:val="008C76E8"/>
    <w:rsid w:val="00927F86"/>
    <w:rsid w:val="00954B07"/>
    <w:rsid w:val="00956658"/>
    <w:rsid w:val="00977E54"/>
    <w:rsid w:val="009965FB"/>
    <w:rsid w:val="009E7DCF"/>
    <w:rsid w:val="00A43F86"/>
    <w:rsid w:val="00A80EBB"/>
    <w:rsid w:val="00A96C8D"/>
    <w:rsid w:val="00AB4EB1"/>
    <w:rsid w:val="00AB570B"/>
    <w:rsid w:val="00AD5DAF"/>
    <w:rsid w:val="00AF25E4"/>
    <w:rsid w:val="00B20257"/>
    <w:rsid w:val="00B32871"/>
    <w:rsid w:val="00B4595B"/>
    <w:rsid w:val="00B52E97"/>
    <w:rsid w:val="00B75175"/>
    <w:rsid w:val="00BF2C1A"/>
    <w:rsid w:val="00C250DA"/>
    <w:rsid w:val="00C50726"/>
    <w:rsid w:val="00CB4C9E"/>
    <w:rsid w:val="00CE5970"/>
    <w:rsid w:val="00D60511"/>
    <w:rsid w:val="00DE1F0C"/>
    <w:rsid w:val="00E115E7"/>
    <w:rsid w:val="00E42D56"/>
    <w:rsid w:val="00ED1448"/>
    <w:rsid w:val="00ED1831"/>
    <w:rsid w:val="00F15049"/>
    <w:rsid w:val="00F466F1"/>
    <w:rsid w:val="00F56A2A"/>
    <w:rsid w:val="00F70A06"/>
    <w:rsid w:val="00F70F20"/>
    <w:rsid w:val="00F75D83"/>
    <w:rsid w:val="00F850DB"/>
    <w:rsid w:val="00FB5B5A"/>
    <w:rsid w:val="00FC141C"/>
    <w:rsid w:val="00FC4034"/>
    <w:rsid w:val="00FF220D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C120C-734F-43DD-94F4-6DEBDE04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6A2A"/>
    <w:pPr>
      <w:spacing w:after="12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6A2A"/>
    <w:pPr>
      <w:ind w:left="720"/>
      <w:contextualSpacing/>
    </w:pPr>
  </w:style>
  <w:style w:type="table" w:styleId="Tabelraster">
    <w:name w:val="Table Grid"/>
    <w:basedOn w:val="Standaardtabel"/>
    <w:uiPriority w:val="59"/>
    <w:rsid w:val="00F5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6A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A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B314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B314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B314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314C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02357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3574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502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juli2014\140702_evaluatieformulier_voorbereiding_duowerk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2juli2014\140702_praktisch_voorbereidingsform_duowerk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5E2281A0B43E09AB2184FC66F7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BEEBA0-F19E-4B59-B631-B9C83186D581}"/>
      </w:docPartPr>
      <w:docPartBody>
        <w:p w:rsidR="000B1DD5" w:rsidRDefault="00C1076F" w:rsidP="00C1076F">
          <w:pPr>
            <w:pStyle w:val="FFD5E2281A0B43E09AB2184FC66F747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076F"/>
    <w:rsid w:val="000768A7"/>
    <w:rsid w:val="000B1DD5"/>
    <w:rsid w:val="00266DFB"/>
    <w:rsid w:val="002D7E54"/>
    <w:rsid w:val="003137EF"/>
    <w:rsid w:val="00407834"/>
    <w:rsid w:val="004357A8"/>
    <w:rsid w:val="006D4765"/>
    <w:rsid w:val="008C1019"/>
    <w:rsid w:val="00C1076F"/>
    <w:rsid w:val="00DB38EF"/>
    <w:rsid w:val="00F3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1D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FD5E2281A0B43E09AB2184FC66F7472">
    <w:name w:val="FFD5E2281A0B43E09AB2184FC66F7472"/>
    <w:rsid w:val="00C1076F"/>
  </w:style>
  <w:style w:type="paragraph" w:customStyle="1" w:styleId="93F1632B457E45658ECEBD2319489602">
    <w:name w:val="93F1632B457E45658ECEBD2319489602"/>
    <w:rsid w:val="008C1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6420-B0C8-42F5-82B6-2CD54D1B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Kelly Van Driessche</dc:creator>
  <cp:lastModifiedBy>Griet De Nys</cp:lastModifiedBy>
  <cp:revision>2</cp:revision>
  <dcterms:created xsi:type="dcterms:W3CDTF">2014-08-27T14:21:00Z</dcterms:created>
  <dcterms:modified xsi:type="dcterms:W3CDTF">2014-08-27T14:21:00Z</dcterms:modified>
</cp:coreProperties>
</file>